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e06666"/>
          <w:sz w:val="30"/>
          <w:szCs w:val="30"/>
        </w:rPr>
      </w:pPr>
      <w:r w:rsidDel="00000000" w:rsidR="00000000" w:rsidRPr="00000000">
        <w:rPr>
          <w:color w:val="e06666"/>
          <w:sz w:val="30"/>
          <w:szCs w:val="30"/>
          <w:rtl w:val="0"/>
        </w:rPr>
        <w:t xml:space="preserve">1. Categories and permission to play</w:t>
      </w:r>
    </w:p>
    <w:p w:rsidR="00000000" w:rsidDel="00000000" w:rsidP="00000000" w:rsidRDefault="00000000" w:rsidRPr="00000000" w14:paraId="00000002">
      <w:pPr>
        <w:rPr/>
      </w:pPr>
      <w:r w:rsidDel="00000000" w:rsidR="00000000" w:rsidRPr="00000000">
        <w:rPr>
          <w:rtl w:val="0"/>
        </w:rPr>
        <w:t xml:space="preserve">In order to play at IBTA players have to conform to age rules:</w:t>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U17 → Only players born in 2006 or later are allowed to play.</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U19 → Only players born in 2004 or later are allowed to play.</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U23 → Only players born in 2000 or later are allowed to play.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Players are allowed to play for more than one team but not in the same category. For example: a player can play for a U17 and an U19 team but not for 2 U17 teams.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All players need a valid identity card or passport in order to play. The organization will check all players during the tournament.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990000"/>
          <w:sz w:val="30"/>
          <w:szCs w:val="30"/>
        </w:rPr>
      </w:pPr>
      <w:r w:rsidDel="00000000" w:rsidR="00000000" w:rsidRPr="00000000">
        <w:rPr>
          <w:color w:val="990000"/>
          <w:sz w:val="30"/>
          <w:szCs w:val="30"/>
          <w:rtl w:val="0"/>
        </w:rPr>
        <w:t xml:space="preserve">2. General rules of the Games</w:t>
      </w:r>
    </w:p>
    <w:p w:rsidR="00000000" w:rsidDel="00000000" w:rsidP="00000000" w:rsidRDefault="00000000" w:rsidRPr="00000000" w14:paraId="0000000C">
      <w:pPr>
        <w:rPr/>
      </w:pPr>
      <w:r w:rsidDel="00000000" w:rsidR="00000000" w:rsidRPr="00000000">
        <w:rPr>
          <w:rtl w:val="0"/>
        </w:rPr>
        <w:t xml:space="preserve">Games will be played according to FIBA rules with the following exceptions: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990000"/>
          <w:sz w:val="26"/>
          <w:szCs w:val="26"/>
        </w:rPr>
      </w:pPr>
      <w:r w:rsidDel="00000000" w:rsidR="00000000" w:rsidRPr="00000000">
        <w:rPr>
          <w:color w:val="990000"/>
          <w:sz w:val="26"/>
          <w:szCs w:val="26"/>
          <w:rtl w:val="0"/>
        </w:rPr>
        <w:t xml:space="preserve">2.1 Game Time, time-outs, breaks</w:t>
      </w:r>
    </w:p>
    <w:p w:rsidR="00000000" w:rsidDel="00000000" w:rsidP="00000000" w:rsidRDefault="00000000" w:rsidRPr="00000000" w14:paraId="0000000F">
      <w:pPr>
        <w:rPr/>
      </w:pPr>
      <w:r w:rsidDel="00000000" w:rsidR="00000000" w:rsidRPr="00000000">
        <w:rPr>
          <w:rtl w:val="0"/>
        </w:rPr>
        <w:t xml:space="preserve">All games will be played with 4 x 8 minutes running time. Only in the last two minutes of the fourth quarter and in the last minute of each overtime (not during sudden death mode) the clock will be stopped by a call of the referee and if a team scores. The clock will be stopped during a time-out as well. Throughout the game referees are also allowed to stop the clock for duly substantiated good reasons (for example fire alert).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clock will be restarted when the ball is touched by a player on court except if the game is resumed with free-throws. During running time, the clock will be started, when the shooter gets the ball at the free throw line, while during stop time, the clock will be started, when the ball is touched by a player on the court after the last/missed free-throw.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There is a 3-minute halftime break between the second and the third quarter. Between the first and the second quarter is a 1-minute break as well as between the third and the fourth quarter.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Each team is given 3 time-outs. 1 in the first half and 2 in the second half. The time-out from the first half may not be transferred to the second half. In the case of overtime, no time-outs are given.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 keep the tournament´s schedule as planned it is important that there are no delays. Therefore the referees and the table officials have to make sure that the players start to go back onto the court at least 15 seconds before the end of timeouts and before the end of quarter/halftime breaks.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color w:val="990000"/>
          <w:sz w:val="26"/>
          <w:szCs w:val="26"/>
          <w:rtl w:val="0"/>
        </w:rPr>
        <w:t xml:space="preserve">2.2 Sudden-Death, overtime</w:t>
      </w:r>
      <w:r w:rsidDel="00000000" w:rsidR="00000000" w:rsidRPr="00000000">
        <w:rPr>
          <w:sz w:val="26"/>
          <w:szCs w:val="26"/>
          <w:rtl w:val="0"/>
        </w:rPr>
        <w:t xml:space="preserve"> </w:t>
      </w:r>
    </w:p>
    <w:p w:rsidR="00000000" w:rsidDel="00000000" w:rsidP="00000000" w:rsidRDefault="00000000" w:rsidRPr="00000000" w14:paraId="0000001B">
      <w:pPr>
        <w:rPr/>
      </w:pPr>
      <w:r w:rsidDel="00000000" w:rsidR="00000000" w:rsidRPr="00000000">
        <w:rPr>
          <w:rtl w:val="0"/>
        </w:rPr>
        <w:t xml:space="preserve">If the score is tied at the end of the fourth period, the game shall continue: - in the group-phase with a Sudden-Death (The game will be restarted by the referees with a jump ball and the team that scores first at least 1 point after the restart wins the game); - in the playoffs/playdowns/finals there will be as many overtimes as necessary to break the tie, each timeout will have a duration of 2 minutes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990000"/>
          <w:sz w:val="26"/>
          <w:szCs w:val="26"/>
        </w:rPr>
      </w:pPr>
      <w:r w:rsidDel="00000000" w:rsidR="00000000" w:rsidRPr="00000000">
        <w:rPr>
          <w:color w:val="990000"/>
          <w:sz w:val="26"/>
          <w:szCs w:val="26"/>
          <w:rtl w:val="0"/>
        </w:rPr>
        <w:t xml:space="preserve">2.3 Substitutions </w:t>
      </w:r>
    </w:p>
    <w:p w:rsidR="00000000" w:rsidDel="00000000" w:rsidP="00000000" w:rsidRDefault="00000000" w:rsidRPr="00000000" w14:paraId="0000001E">
      <w:pPr>
        <w:rPr/>
      </w:pPr>
      <w:r w:rsidDel="00000000" w:rsidR="00000000" w:rsidRPr="00000000">
        <w:rPr>
          <w:rtl w:val="0"/>
        </w:rPr>
        <w:t xml:space="preserve">Substitutions are allowed on the fly but only during a dead ball situation. The referee will neither call for a substitution nor hold the ball during substitutions. The replaced player has to leave the field at a spot between the table and the bench area before the new player is allowed to enter at the same spot. Penalty for incorrect substitution: First time the referees give an official warning, second time they are allowed to call a “B”-technical foul (“B”-technical fouls for incorrect substitution may not cause a game-disqualification of the coach).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color w:val="990000"/>
          <w:sz w:val="26"/>
          <w:szCs w:val="26"/>
        </w:rPr>
      </w:pPr>
      <w:r w:rsidDel="00000000" w:rsidR="00000000" w:rsidRPr="00000000">
        <w:rPr>
          <w:color w:val="990000"/>
          <w:sz w:val="26"/>
          <w:szCs w:val="26"/>
          <w:rtl w:val="0"/>
        </w:rPr>
        <w:t xml:space="preserve">2.4 Fouls </w:t>
      </w:r>
    </w:p>
    <w:p w:rsidR="00000000" w:rsidDel="00000000" w:rsidP="00000000" w:rsidRDefault="00000000" w:rsidRPr="00000000" w14:paraId="00000021">
      <w:pPr>
        <w:rPr/>
      </w:pPr>
      <w:r w:rsidDel="00000000" w:rsidR="00000000" w:rsidRPr="00000000">
        <w:rPr>
          <w:rtl w:val="0"/>
        </w:rPr>
        <w:t xml:space="preserve">A player who has committed 4 fouls has to leave the game. A team graduates to collectives by the commission of the 6th foul of the team in that quarter. Next (7th) defensive foul of the team leads to free throws. Any disqualified player, team member or coach ("D"- or "F"-Foul) may not participate in the next game of the team. The IBTA organization may decide a longer game ban and even the exclusion from the tournament. Referees have to report a disqualification to the organization immediately after the game. The team will get a message from the organization if they decide a higher sanction than a one game suspension.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color w:val="990000"/>
          <w:sz w:val="26"/>
          <w:szCs w:val="26"/>
          <w:rtl w:val="0"/>
        </w:rPr>
        <w:t xml:space="preserve">2.5 Shot Clock</w:t>
      </w:r>
      <w:r w:rsidDel="00000000" w:rsidR="00000000" w:rsidRPr="00000000">
        <w:rPr>
          <w:sz w:val="26"/>
          <w:szCs w:val="26"/>
          <w:rtl w:val="0"/>
        </w:rPr>
        <w:t xml:space="preserve"> </w:t>
      </w:r>
    </w:p>
    <w:p w:rsidR="00000000" w:rsidDel="00000000" w:rsidP="00000000" w:rsidRDefault="00000000" w:rsidRPr="00000000" w14:paraId="00000024">
      <w:pPr>
        <w:rPr/>
      </w:pPr>
      <w:r w:rsidDel="00000000" w:rsidR="00000000" w:rsidRPr="00000000">
        <w:rPr>
          <w:rtl w:val="0"/>
        </w:rPr>
        <w:t xml:space="preserve">The shot clock is unobserved but the referee can signal for 10 seconds left and then counts from 5 seconds down to the shot-clock-violation call if a team, in the judgment of the referee, is deliberately delaying the game or if the ball does not touch the basket in fair time.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color w:val="990000"/>
          <w:sz w:val="26"/>
          <w:szCs w:val="26"/>
          <w:rtl w:val="0"/>
        </w:rPr>
        <w:t xml:space="preserve">2.6 Uniform colours</w:t>
      </w:r>
      <w:r w:rsidDel="00000000" w:rsidR="00000000" w:rsidRPr="00000000">
        <w:rPr>
          <w:sz w:val="26"/>
          <w:szCs w:val="26"/>
          <w:rtl w:val="0"/>
        </w:rPr>
        <w:t xml:space="preserve"> </w:t>
      </w:r>
    </w:p>
    <w:p w:rsidR="00000000" w:rsidDel="00000000" w:rsidP="00000000" w:rsidRDefault="00000000" w:rsidRPr="00000000" w14:paraId="00000028">
      <w:pPr>
        <w:rPr/>
      </w:pPr>
      <w:r w:rsidDel="00000000" w:rsidR="00000000" w:rsidRPr="00000000">
        <w:rPr>
          <w:rtl w:val="0"/>
        </w:rPr>
        <w:t xml:space="preserve">If from the referees perspective both teams are playing in the same kit colour the first named team in the schedule is obliged to change their uniforms for that game.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color w:val="990000"/>
          <w:sz w:val="26"/>
          <w:szCs w:val="26"/>
          <w:rtl w:val="0"/>
        </w:rPr>
        <w:t xml:space="preserve">2.7 Team list, no guaranteed time for warm-up</w:t>
      </w:r>
      <w:r w:rsidDel="00000000" w:rsidR="00000000" w:rsidRPr="00000000">
        <w:rPr>
          <w:sz w:val="26"/>
          <w:szCs w:val="26"/>
          <w:rtl w:val="0"/>
        </w:rPr>
        <w:t xml:space="preserve"> </w:t>
      </w:r>
    </w:p>
    <w:p w:rsidR="00000000" w:rsidDel="00000000" w:rsidP="00000000" w:rsidRDefault="00000000" w:rsidRPr="00000000" w14:paraId="0000002B">
      <w:pPr>
        <w:rPr/>
      </w:pPr>
      <w:r w:rsidDel="00000000" w:rsidR="00000000" w:rsidRPr="00000000">
        <w:rPr>
          <w:rtl w:val="0"/>
        </w:rPr>
        <w:t xml:space="preserve">To avoid any delay in the tournament schedule coaches have to present a list with their team roster for a game at least 15 minutes before the scheduled start of the game to the courtmanager. Due to the close-nit game schedule normally there is no time and space for warm-up on the court. If there is any space in the gyms alongside the courts for warm-up the teams are allowed to use it as long they make sure not to disturb the running game.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color w:val="990000"/>
          <w:sz w:val="26"/>
          <w:szCs w:val="26"/>
        </w:rPr>
      </w:pPr>
      <w:r w:rsidDel="00000000" w:rsidR="00000000" w:rsidRPr="00000000">
        <w:rPr>
          <w:color w:val="990000"/>
          <w:sz w:val="26"/>
          <w:szCs w:val="26"/>
          <w:rtl w:val="0"/>
        </w:rPr>
        <w:t xml:space="preserve">2.8 Ball size</w:t>
      </w:r>
    </w:p>
    <w:p w:rsidR="00000000" w:rsidDel="00000000" w:rsidP="00000000" w:rsidRDefault="00000000" w:rsidRPr="00000000" w14:paraId="0000002E">
      <w:pPr>
        <w:rPr/>
      </w:pPr>
      <w:r w:rsidDel="00000000" w:rsidR="00000000" w:rsidRPr="00000000">
        <w:rPr>
          <w:rtl w:val="0"/>
        </w:rPr>
        <w:t xml:space="preserve"> For every court a game ball will be provided. </w:t>
      </w:r>
    </w:p>
    <w:p w:rsidR="00000000" w:rsidDel="00000000" w:rsidP="00000000" w:rsidRDefault="00000000" w:rsidRPr="00000000" w14:paraId="0000002F">
      <w:pPr>
        <w:rPr/>
      </w:pPr>
      <w:r w:rsidDel="00000000" w:rsidR="00000000" w:rsidRPr="00000000">
        <w:rPr>
          <w:rtl w:val="0"/>
        </w:rPr>
        <w:t xml:space="preserve">Games will be played with ball size 7. </w:t>
      </w:r>
    </w:p>
    <w:p w:rsidR="00000000" w:rsidDel="00000000" w:rsidP="00000000" w:rsidRDefault="00000000" w:rsidRPr="00000000" w14:paraId="00000030">
      <w:pPr>
        <w:rPr/>
      </w:pPr>
      <w:r w:rsidDel="00000000" w:rsidR="00000000" w:rsidRPr="00000000">
        <w:rPr>
          <w:rtl w:val="0"/>
        </w:rPr>
        <w:t xml:space="preserve">Teams have to use their own basketballs for warm-up.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color w:val="990000"/>
          <w:sz w:val="26"/>
          <w:szCs w:val="26"/>
          <w:rtl w:val="0"/>
        </w:rPr>
        <w:t xml:space="preserve">2.9 Late arrival of a team on the court</w:t>
      </w:r>
      <w:r w:rsidDel="00000000" w:rsidR="00000000" w:rsidRPr="00000000">
        <w:rPr>
          <w:sz w:val="26"/>
          <w:szCs w:val="26"/>
          <w:rtl w:val="0"/>
        </w:rPr>
        <w:t xml:space="preserve"> </w:t>
      </w:r>
    </w:p>
    <w:p w:rsidR="00000000" w:rsidDel="00000000" w:rsidP="00000000" w:rsidRDefault="00000000" w:rsidRPr="00000000" w14:paraId="00000033">
      <w:pPr>
        <w:rPr/>
      </w:pPr>
      <w:r w:rsidDel="00000000" w:rsidR="00000000" w:rsidRPr="00000000">
        <w:rPr>
          <w:rtl w:val="0"/>
        </w:rPr>
        <w:t xml:space="preserve">Teams have to be ready to play on time. If a team has not appeared or is not ready to play 10 minutes after a game’s scheduled starting time, the present and ready to play team wins 20-0. Teams which have not appeared on time to their games and have not provided the office with a reasonable excuse before the scheduled start of the game have to pay a forfeit of 50,00 €. </w:t>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rPr>
          <w:color w:val="ff0000"/>
          <w:sz w:val="26"/>
          <w:szCs w:val="26"/>
        </w:rPr>
      </w:pPr>
      <w:r w:rsidDel="00000000" w:rsidR="00000000" w:rsidRPr="00000000">
        <w:rPr>
          <w:color w:val="990000"/>
          <w:sz w:val="26"/>
          <w:szCs w:val="26"/>
          <w:rtl w:val="0"/>
        </w:rPr>
        <w:t xml:space="preserve">2.10 Protest</w:t>
      </w:r>
      <w:r w:rsidDel="00000000" w:rsidR="00000000" w:rsidRPr="00000000">
        <w:rPr>
          <w:color w:val="ff0000"/>
          <w:sz w:val="26"/>
          <w:szCs w:val="26"/>
          <w:rtl w:val="0"/>
        </w:rPr>
        <w:t xml:space="preserve"> </w:t>
      </w:r>
    </w:p>
    <w:p w:rsidR="00000000" w:rsidDel="00000000" w:rsidP="00000000" w:rsidRDefault="00000000" w:rsidRPr="00000000" w14:paraId="00000036">
      <w:pPr>
        <w:rPr/>
      </w:pPr>
      <w:r w:rsidDel="00000000" w:rsidR="00000000" w:rsidRPr="00000000">
        <w:rPr>
          <w:rtl w:val="0"/>
        </w:rPr>
        <w:t xml:space="preserve">Fee for protesting is 50 €. Coach must sign a protest in between 5 minutes after the game on the scoresheet, inform the courtmanager about the protest and explain immediately (in between 30 min) the reasons at/to the office. The organisation will decide about the protest. In case of rejection the protesting fee will not be reimbursed.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color w:val="990000"/>
          <w:sz w:val="26"/>
          <w:szCs w:val="26"/>
          <w:rtl w:val="0"/>
        </w:rPr>
        <w:t xml:space="preserve">2.11 Referees</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The IBTA crew is proud to have a lot of talented referees. The referees will make sure the games are played fairly and teams should listen to the refs. Games will be normally whistled by two referees.</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color w:val="a61c00"/>
          <w:sz w:val="30"/>
          <w:szCs w:val="30"/>
        </w:rPr>
      </w:pPr>
      <w:r w:rsidDel="00000000" w:rsidR="00000000" w:rsidRPr="00000000">
        <w:rPr>
          <w:color w:val="a61c00"/>
          <w:sz w:val="30"/>
          <w:szCs w:val="30"/>
          <w:rtl w:val="0"/>
        </w:rPr>
        <w:t xml:space="preserve">3. Structure </w:t>
      </w:r>
    </w:p>
    <w:p w:rsidR="00000000" w:rsidDel="00000000" w:rsidP="00000000" w:rsidRDefault="00000000" w:rsidRPr="00000000" w14:paraId="0000003C">
      <w:pPr>
        <w:rPr/>
      </w:pPr>
      <w:r w:rsidDel="00000000" w:rsidR="00000000" w:rsidRPr="00000000">
        <w:rPr>
          <w:rtl w:val="0"/>
        </w:rPr>
        <w:t xml:space="preserve">The tournament will consist of 2 groupstage days and one (semi) final day. On both Friday and Saturday teams will play …. Games. Afterwhich the ranking will decide the opponents in the semi finals. The winners of the semi finals will play the final and the losers of the semi finals will play for 3th and 4th place.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color w:val="5b0f00"/>
          <w:sz w:val="30"/>
          <w:szCs w:val="30"/>
        </w:rPr>
      </w:pPr>
      <w:r w:rsidDel="00000000" w:rsidR="00000000" w:rsidRPr="00000000">
        <w:rPr>
          <w:color w:val="5b0f00"/>
          <w:sz w:val="30"/>
          <w:szCs w:val="30"/>
          <w:rtl w:val="0"/>
        </w:rPr>
        <w:t xml:space="preserve">4. Duties of the teams/ Table officials</w:t>
      </w:r>
    </w:p>
    <w:p w:rsidR="00000000" w:rsidDel="00000000" w:rsidP="00000000" w:rsidRDefault="00000000" w:rsidRPr="00000000" w14:paraId="00000040">
      <w:pPr>
        <w:rPr/>
      </w:pPr>
      <w:r w:rsidDel="00000000" w:rsidR="00000000" w:rsidRPr="00000000">
        <w:rPr>
          <w:rtl w:val="0"/>
        </w:rPr>
        <w:t xml:space="preserve">IBTA </w:t>
      </w:r>
      <w:r w:rsidDel="00000000" w:rsidR="00000000" w:rsidRPr="00000000">
        <w:rPr>
          <w:rtl w:val="0"/>
        </w:rPr>
        <w:t xml:space="preserve">is a tournament organized by volunteers who have a lot of work during the first days of the tournament. Therefore every team has to work 3 or 4 times as table officials. The table officials shall be a scorer and a timer. The responsible teams will be announced through a schedule before the tournament. Every team will have to do their duties only on Friday and Saturday. Teams that miss their table officials' job have to pay a penalty of 25 euros. The team deposit will be used to fund the penalty.</w:t>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